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3BFC5" w14:textId="77777777" w:rsidR="0024489A" w:rsidRDefault="0000000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“五四”评优各类项目的申报范围和条件</w:t>
      </w:r>
    </w:p>
    <w:p w14:paraId="2795325E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黑体" w:eastAsia="黑体" w:hAnsi="黑体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一、团委“五四”评优项目</w:t>
      </w:r>
    </w:p>
    <w:p w14:paraId="5BAB29A4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（一）五四红旗团支部</w:t>
      </w:r>
    </w:p>
    <w:p w14:paraId="4845FBCA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参评范围：各学生团支部均可参评。</w:t>
      </w:r>
    </w:p>
    <w:p w14:paraId="12B4B7FF" w14:textId="4F0D1F94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参评条件：成立满1年（截至2025年4月1日</w:t>
      </w:r>
      <w:r w:rsidR="0064456C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，2024级团支部评选院级五四红旗团支部不作此要求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），曾获得院级及以上集体荣誉；“两制”完成率100%；连续3个月未交团费比例为0；业务及时响应率不低于70%；2024年团支部对标定级为四星级及以上；在校院两级《团支部工作手册》检查中定级为优秀；积极组织开展团员和青年主题教育，规范开展“三会两制一课”、团员发展、推优入党、主题团日、社会实践、志愿服务等工作，取得较好成效。</w:t>
      </w:r>
    </w:p>
    <w:p w14:paraId="64CD5F6A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（二）优秀共青团干部</w:t>
      </w:r>
    </w:p>
    <w:p w14:paraId="3757648E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参评范围：教师团干部、团支书、团支委、学院团委委员均可参评。</w:t>
      </w:r>
    </w:p>
    <w:p w14:paraId="71A3363F" w14:textId="2A82D95D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参评条件：专职团干部从事团的工作不少于2年，挂职、兼职团干部不少于1年</w:t>
      </w:r>
      <w:r w:rsidR="0064456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（2024级团支部团干评选院级优秀团干不作此要求）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；政治面貌应为中共党员(含预备党员)或共青团员;上年度述职评议考核综合评价等次为“好”或者年度工作考核结果为“优秀”；学生团干部上两学期无挂科；入驻团干部移动端（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广东共青团微信企业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号）并报到；在广东“智慧团建”系统完成团员向组织报到和年度团籍注册，不存在欠缴团费记录；在广东志愿者信息管理服务平台（“</w:t>
      </w:r>
      <w:proofErr w:type="spellStart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i</w:t>
      </w:r>
      <w:proofErr w:type="spellEnd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志愿”系统）上有志愿服务时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lastRenderedPageBreak/>
        <w:t>长；本人任职的团组织及所有下级团组织，组织树建立完备，按规定做好团员组织关系转移工作，及时办理团员转出和接收手续，广东“智慧团建”系统业务响应及时。</w:t>
      </w:r>
    </w:p>
    <w:p w14:paraId="516237E8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（三）优秀共青团员</w:t>
      </w:r>
    </w:p>
    <w:p w14:paraId="58EFF4C6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参评范围：团组织关系在我院的共青团员(含保留团籍的党员)可参与评选。</w:t>
      </w:r>
    </w:p>
    <w:p w14:paraId="0CD46E0B" w14:textId="2B7E098B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参评条件：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团龄2年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以上（截止2025年4月1日</w:t>
      </w:r>
      <w:r w:rsidR="0064456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，2024级团员评选院级优秀共青团员不作此要求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）；2017年以后入团的须有全国统一的发展团员编号；年满18岁（截止2025年4月1日）的原则上应已向党组织提出入党申请；在广东“智慧团建”系统完成团员向组织报到和年度团籍注册，不存在欠缴团费记录；在广东志愿者信息管理服务平台(“</w:t>
      </w:r>
      <w:proofErr w:type="spellStart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i</w:t>
      </w:r>
      <w:proofErr w:type="spellEnd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志愿”系统)上的年度志愿服务时长不少于20小时</w:t>
      </w:r>
      <w:r w:rsidR="0064456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（</w:t>
      </w:r>
      <w:r w:rsidR="0064456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2024级团员评选院级优秀共青团员不作此要求</w:t>
      </w:r>
      <w:r w:rsidR="0064456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）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；积极参与团员和青年主题教育。2024年教育评议结果为“优秀”等次或曾获得院级及以上表彰；上两学期无挂科；讲政治、重品行、争先锋、守纪律，起模范带头作用。</w:t>
      </w:r>
    </w:p>
    <w:p w14:paraId="27F27628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黑体" w:eastAsia="黑体" w:hAnsi="黑体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二、学生会（研究生会）“五四”评优项目</w:t>
      </w:r>
    </w:p>
    <w:p w14:paraId="0AB2D40F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>优秀学生骨干</w:t>
      </w:r>
    </w:p>
    <w:p w14:paraId="084844B6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参评范围：担任院级学生组织干事(含干事)以上职务和各党团支委、班委可参与评选[包括级委、新生班级兼职辅导员(助理班主任)、心理助班(</w:t>
      </w:r>
      <w:proofErr w:type="gramStart"/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阳光员</w:t>
      </w:r>
      <w:proofErr w:type="gramEnd"/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)]。</w:t>
      </w:r>
    </w:p>
    <w:p w14:paraId="210945E9" w14:textId="77777777" w:rsidR="0024489A" w:rsidRDefault="00000000">
      <w:pPr>
        <w:pStyle w:val="a7"/>
        <w:widowControl/>
        <w:shd w:val="clear" w:color="auto" w:fill="FFFFFF"/>
        <w:spacing w:before="29" w:beforeAutospacing="0" w:after="29" w:afterAutospacing="0" w:line="420" w:lineRule="atLeast"/>
        <w:ind w:firstLine="634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t>参评条件：1.理想远大、信念坚定。政治面貌应为共产党员或共青团员，坚决拥护党的领导，</w:t>
      </w:r>
      <w:proofErr w:type="gramStart"/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t>爱戴党</w:t>
      </w:r>
      <w:proofErr w:type="gramEnd"/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t>的领袖，坚定拥护“两</w:t>
      </w:r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lastRenderedPageBreak/>
        <w:t>个确立”、增强“四个意识”、坚定“四个自信”、做到“两个维护”。积极弘扬和</w:t>
      </w:r>
      <w:proofErr w:type="gramStart"/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t>践行</w:t>
      </w:r>
      <w:proofErr w:type="gramEnd"/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t>社会主义核心价值观，自觉培养正确的世界观、人生观和价值观，品行端正、作风务实、乐于奉献，具有全心全意为广大同学服务的觉悟和能力。共青团员应在智慧团建系统报到并按时缴纳团费。</w:t>
      </w:r>
    </w:p>
    <w:p w14:paraId="4D42CECE" w14:textId="77777777" w:rsidR="0024489A" w:rsidRDefault="00000000">
      <w:pPr>
        <w:pStyle w:val="a7"/>
        <w:widowControl/>
        <w:shd w:val="clear" w:color="auto" w:fill="FFFFFF"/>
        <w:spacing w:before="29" w:beforeAutospacing="0" w:after="29" w:afterAutospacing="0" w:line="420" w:lineRule="atLeast"/>
        <w:ind w:firstLine="634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2.恪守学生本分。学业优良，获得校级及以上学业奖学金的同学可优先考虑，其中，最近一学期/</w:t>
      </w:r>
      <w:proofErr w:type="gramStart"/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一</w:t>
      </w:r>
      <w:proofErr w:type="gramEnd"/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学年/入学以来的学习成绩综合排名应在本班级、专业或年级前50%，且无重修记录。不得因学生工作而迟到早退、缺课旷课、荒废学业，未受过校院两级违规违纪处分。遵守学校各项规章制度，积极参与各类社会实践和志愿服务，在“</w:t>
      </w:r>
      <w:proofErr w:type="spellStart"/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i</w:t>
      </w:r>
      <w:proofErr w:type="spellEnd"/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志愿”系统注册，自觉成为网络文明志愿者。</w:t>
      </w:r>
    </w:p>
    <w:p w14:paraId="795845F8" w14:textId="77777777" w:rsidR="0024489A" w:rsidRDefault="00000000">
      <w:pPr>
        <w:pStyle w:val="a7"/>
        <w:widowControl/>
        <w:shd w:val="clear" w:color="auto" w:fill="FFFFFF"/>
        <w:spacing w:before="29" w:beforeAutospacing="0" w:after="29" w:afterAutospacing="0" w:line="420" w:lineRule="atLeast"/>
        <w:ind w:firstLine="634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3.工作能力过硬，作风优良。珍惜代表服务同学的荣誉和锻炼能力的机会，勤奋踏实、认真履责，有效推动学生组织建设并取得突出成绩。积极畅通校园沟通渠道，切实帮助同学解决困难，具有广泛群众基础，得到同学拥护支持。</w:t>
      </w:r>
    </w:p>
    <w:p w14:paraId="5693B26F" w14:textId="77777777" w:rsidR="0024489A" w:rsidRDefault="00000000">
      <w:pPr>
        <w:pStyle w:val="a7"/>
        <w:widowControl/>
        <w:shd w:val="clear" w:color="auto" w:fill="FFFFFF"/>
        <w:spacing w:before="29" w:beforeAutospacing="0" w:after="29" w:afterAutospacing="0" w:line="420" w:lineRule="atLeast"/>
        <w:ind w:firstLine="634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4.现任学生骨干，截至202</w:t>
      </w:r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t>5</w:t>
      </w:r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年3月31日，担任现职不少于半年，或累计担任校内各级学生骨干不少于一年。</w:t>
      </w:r>
    </w:p>
    <w:p w14:paraId="366A5766" w14:textId="77777777" w:rsidR="0024489A" w:rsidRDefault="0024489A">
      <w:pPr>
        <w:pStyle w:val="a7"/>
        <w:widowControl/>
        <w:shd w:val="clear" w:color="auto" w:fill="FFFFFF"/>
        <w:spacing w:beforeAutospacing="0" w:afterAutospacing="0" w:line="560" w:lineRule="exact"/>
        <w:ind w:firstLine="516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</w:pPr>
    </w:p>
    <w:sectPr w:rsidR="00244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5663C" w14:textId="77777777" w:rsidR="00BF3E2B" w:rsidRDefault="00BF3E2B" w:rsidP="0064456C">
      <w:r>
        <w:separator/>
      </w:r>
    </w:p>
  </w:endnote>
  <w:endnote w:type="continuationSeparator" w:id="0">
    <w:p w14:paraId="20711CE5" w14:textId="77777777" w:rsidR="00BF3E2B" w:rsidRDefault="00BF3E2B" w:rsidP="0064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51505B5-5C83-4DD9-A8B3-272CE57443D4}"/>
    <w:embedBold r:id="rId2" w:fontKey="{E370E9F6-4F07-4B99-B8FE-11913FC84745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951A3DB-E997-40E1-AB8E-204E67F4B169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94DD623A-3667-41F8-8F8A-FDD4749F40E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7AE6062A-BDE6-4237-B26E-CE3CDABB59A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F2111312-0EEF-4CB3-9B44-A4BBC620EB72}"/>
    <w:embedBold r:id="rId7" w:subsetted="1" w:fontKey="{FFC4A27D-D660-483E-BEE3-D0964B48CE1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1A9823FB-A35B-456E-BD4A-0E04050AD5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04BE0" w14:textId="77777777" w:rsidR="00BF3E2B" w:rsidRDefault="00BF3E2B" w:rsidP="0064456C">
      <w:r>
        <w:separator/>
      </w:r>
    </w:p>
  </w:footnote>
  <w:footnote w:type="continuationSeparator" w:id="0">
    <w:p w14:paraId="2E91E659" w14:textId="77777777" w:rsidR="00BF3E2B" w:rsidRDefault="00BF3E2B" w:rsidP="00644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  <w:docVar w:name="KSO_WPS_MARK_KEY" w:val="3710ffc9-fc44-4fa1-81a7-429db486dd65"/>
  </w:docVars>
  <w:rsids>
    <w:rsidRoot w:val="180D42E4"/>
    <w:rsid w:val="001138CA"/>
    <w:rsid w:val="00181DF2"/>
    <w:rsid w:val="0024489A"/>
    <w:rsid w:val="0064456C"/>
    <w:rsid w:val="00660609"/>
    <w:rsid w:val="007535AC"/>
    <w:rsid w:val="00AB3FF1"/>
    <w:rsid w:val="00BF3E2B"/>
    <w:rsid w:val="00C14C1B"/>
    <w:rsid w:val="00E67F4F"/>
    <w:rsid w:val="022165A3"/>
    <w:rsid w:val="180D42E4"/>
    <w:rsid w:val="33E362DE"/>
    <w:rsid w:val="3AAD67E1"/>
    <w:rsid w:val="402E1F59"/>
    <w:rsid w:val="57F83F3A"/>
    <w:rsid w:val="7C23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AE7B8"/>
  <w15:docId w15:val="{BE4BD0B0-3CC3-4B3F-BD45-C095666B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autoRedefine/>
    <w:qFormat/>
    <w:rPr>
      <w:b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</dc:creator>
  <cp:lastModifiedBy>轩 祁</cp:lastModifiedBy>
  <cp:revision>3</cp:revision>
  <dcterms:created xsi:type="dcterms:W3CDTF">2023-03-24T06:18:00Z</dcterms:created>
  <dcterms:modified xsi:type="dcterms:W3CDTF">2025-03-31T03:37:00Z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4E0C905D452142688BE994A85435339D_13</vt:lpwstr>
  </property>
  <property fmtid="{D5CDD505-2E9C-101B-9397-08002B2CF9AE}" pid="4" name="KSOTemplateDocerSaveRecord">
    <vt:lpwstr>eyJoZGlkIjoiZDA3ZDQwMmNiOWFlYzZjYTcwOWJiZGQ0YTA5ODBmZGUiLCJ1c2VySWQiOiI1OTIwMjcxMzEifQ==</vt:lpwstr>
  </property>
</Properties>
</file>