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027E7" w14:textId="1983CF93" w:rsidR="001138CA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“五四</w:t>
      </w:r>
      <w:r w:rsidR="00660609">
        <w:rPr>
          <w:rFonts w:ascii="方正小标宋简体" w:eastAsia="方正小标宋简体" w:hAnsi="方正小标宋简体" w:cs="方正小标宋简体" w:hint="eastAsia"/>
          <w:sz w:val="36"/>
          <w:szCs w:val="36"/>
        </w:rPr>
        <w:t>”评优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各类项目的申报范围和条件</w:t>
      </w:r>
    </w:p>
    <w:p w14:paraId="7CF0C131" w14:textId="39A92EF2" w:rsidR="001138CA" w:rsidRPr="007535AC" w:rsidRDefault="007535AC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eastAsia="黑体" w:hAnsi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7535AC"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一、</w:t>
      </w:r>
      <w:r w:rsidR="00000000" w:rsidRPr="007535AC"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团委“五四”评优</w:t>
      </w:r>
      <w:r w:rsidR="00C14C1B"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项目</w:t>
      </w:r>
    </w:p>
    <w:p w14:paraId="3B3078D3" w14:textId="609F130E" w:rsidR="001138CA" w:rsidRPr="007535AC" w:rsidRDefault="007535AC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7535AC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（一）</w:t>
      </w:r>
      <w:r w:rsidR="00000000" w:rsidRPr="007535AC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五四红旗团支部</w:t>
      </w:r>
    </w:p>
    <w:p w14:paraId="6A9F8C88" w14:textId="3C5A86EF" w:rsidR="00C14C1B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参评范围：</w:t>
      </w:r>
      <w:r w:rsidR="007535A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各学生团支部均可参评。</w:t>
      </w:r>
    </w:p>
    <w:p w14:paraId="4D981297" w14:textId="3D1F08C0" w:rsidR="001138CA" w:rsidRPr="00660609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参评条件：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成立满1年（截至2023年4月1日），曾获得院级集体荣誉；“两制”完成率100%；连续3个月未交团费比例为0；业务及时响应率不低于70%；2022年团支部对标定级为四星级及以上；在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学院团委组织的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《团支部工作手册》检查中定级为优秀；积极组织团员青年参与“青年大学习”，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支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部“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青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年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大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学习”平均参学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比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例超过90%(截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至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2023年4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月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1</w:t>
      </w:r>
      <w:r w:rsidR="00660609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日)；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规范开展“三会两制一课”、团员发展、推优入党、主题团日、社会实践、志愿服务等工作，取得较好成效；在开展“活力在基层”等活动中表现积极的优先考虑。</w:t>
      </w:r>
    </w:p>
    <w:p w14:paraId="5E0DFFD3" w14:textId="3F8D2137" w:rsidR="001138CA" w:rsidRPr="007535AC" w:rsidRDefault="007535AC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（二）</w:t>
      </w:r>
      <w:r w:rsidR="00000000" w:rsidRPr="007535AC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优秀共青团干部</w:t>
      </w:r>
    </w:p>
    <w:p w14:paraId="2F60DBA5" w14:textId="77777777" w:rsidR="00C14C1B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参评范围：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教师团干部、团支书、团支委、学院团委</w:t>
      </w:r>
      <w:r w:rsidR="007535AC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委员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均可参评</w:t>
      </w:r>
      <w:r w:rsidR="007535AC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。</w:t>
      </w:r>
    </w:p>
    <w:p w14:paraId="5A1C1ABE" w14:textId="5E70FB2D" w:rsidR="001138CA" w:rsidRPr="00660609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sz w:val="30"/>
          <w:szCs w:val="30"/>
        </w:rPr>
      </w:pPr>
      <w:r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参评条件：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入驻团干部移动端（</w:t>
      </w:r>
      <w:proofErr w:type="gramStart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广东共青团微信企业</w:t>
      </w:r>
      <w:proofErr w:type="gramEnd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号）并报到；在广东“智慧团建”系统完成团员向组织报到和年度团籍注册，不存在欠缴团费记录；在广东志愿者信息管理服务平台（“</w:t>
      </w:r>
      <w:proofErr w:type="spellStart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i</w:t>
      </w:r>
      <w:proofErr w:type="spellEnd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志愿”系统）上有志愿服务时长；本人任职的团组织及所有下级团组织，组织树建立完备，按规定做好团员组织关系转移工作，及时办理团员转出和接收手续，广东“智慧团建”系统业务响应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lastRenderedPageBreak/>
        <w:t>及时；做到政治上强、思想上强、能力上强、担当上强、作风上强、自律上强，高质量完成工作，促进共青团事业发展。</w:t>
      </w:r>
    </w:p>
    <w:p w14:paraId="033AC3BE" w14:textId="4ACC5401" w:rsidR="001138CA" w:rsidRPr="007535AC" w:rsidRDefault="007535AC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（三）</w:t>
      </w:r>
      <w:r w:rsidR="00000000" w:rsidRPr="007535AC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优秀共青团员</w:t>
      </w:r>
    </w:p>
    <w:p w14:paraId="3A1DF3C6" w14:textId="21C64DB7" w:rsidR="00C14C1B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参评范围：</w:t>
      </w:r>
      <w:r w:rsidR="007535AC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团组织关系在我院的共</w:t>
      </w:r>
      <w:r w:rsidR="007535A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青</w:t>
      </w:r>
      <w:r w:rsidR="007535AC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团员(含保留团籍的党员)可参</w:t>
      </w:r>
      <w:r w:rsidR="007535A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与</w:t>
      </w:r>
      <w:r w:rsidR="007535AC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评选。</w:t>
      </w:r>
    </w:p>
    <w:p w14:paraId="007405E7" w14:textId="6DF3B970" w:rsidR="001138CA" w:rsidRPr="00660609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sz w:val="30"/>
          <w:szCs w:val="30"/>
        </w:rPr>
      </w:pPr>
      <w:r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参评条件：</w:t>
      </w:r>
      <w:proofErr w:type="gramStart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团龄1年</w:t>
      </w:r>
      <w:proofErr w:type="gramEnd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以上（截止2023年4月1日）；2017年以后入团的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须有全国统一的发展团员编号；年满18岁（截止2023年4月1日）的原则上应已向党组织提出入党申请；在广东“智慧团建”系统完成团员向组织报到和年度团籍注册，不存在欠缴团费记录；在广东志愿者信息管理服务平台(“志愿”系统)上的年度志愿服务时长不少于20小时</w:t>
      </w:r>
      <w:r w:rsidR="007535AC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（截止2023年4月1日）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；积极参</w:t>
      </w:r>
      <w:r w:rsidR="007535A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学</w:t>
      </w:r>
      <w:r w:rsidR="00000000" w:rsidRPr="00660609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“青年大学习”。2022年教育评议结果为优秀或曾获得院级及以上表彰；讲政治、重品行、争先锋、守纪律，起模范带头作用。</w:t>
      </w:r>
    </w:p>
    <w:p w14:paraId="103B7E19" w14:textId="77777777" w:rsidR="00C14C1B" w:rsidRPr="00C14C1B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eastAsia="黑体" w:hAnsi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C14C1B"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二、学生会</w:t>
      </w:r>
      <w:r w:rsidR="00C14C1B" w:rsidRPr="00C14C1B"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（</w:t>
      </w:r>
      <w:r w:rsidR="00C14C1B" w:rsidRPr="00C14C1B"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研究生会</w:t>
      </w:r>
      <w:r w:rsidR="00C14C1B" w:rsidRPr="00C14C1B"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）“五四”评优项目</w:t>
      </w:r>
    </w:p>
    <w:p w14:paraId="4DC92D37" w14:textId="57B3A318" w:rsidR="00C14C1B" w:rsidRPr="00C14C1B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</w:pPr>
      <w:r w:rsidRPr="00C14C1B"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 xml:space="preserve"> （一）</w:t>
      </w:r>
      <w:r w:rsidR="00000000" w:rsidRPr="00C14C1B"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优秀学生骨干</w:t>
      </w:r>
    </w:p>
    <w:p w14:paraId="7E131308" w14:textId="7BB93C3E" w:rsidR="001138CA" w:rsidRPr="00660609" w:rsidRDefault="00C14C1B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参评范围：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担任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院级学生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组织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干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事(含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干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事)以上职务和各党团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支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委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、班委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可参与评选[包括级委、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新生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班级兼职辅导员(助理班主任)、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心</w:t>
      </w:r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理助班(</w:t>
      </w:r>
      <w:proofErr w:type="gramStart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阳光员</w:t>
      </w:r>
      <w:proofErr w:type="gramEnd"/>
      <w:r w:rsidR="00000000" w:rsidRPr="00660609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)]。</w:t>
      </w:r>
    </w:p>
    <w:p w14:paraId="3CCE1FDF" w14:textId="15DDDADE" w:rsidR="001138CA" w:rsidRPr="00660609" w:rsidRDefault="00C14C1B">
      <w:pPr>
        <w:pStyle w:val="a3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ascii="仿宋_GB2312" w:eastAsia="仿宋_GB2312" w:hAnsi="仿宋_GB2312" w:cs="仿宋_GB2312"/>
          <w:color w:val="333333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参评条件：</w:t>
      </w:r>
      <w:r w:rsidR="00000000"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1.理想信念坚定。政治面貌应为共产党员或共青团员，拥护中国共产党的领导，维护国家利益和尊严，坚定拥护“两个确立”，坚决做到“两个维护”。积极弘扬和</w:t>
      </w:r>
      <w:proofErr w:type="gramStart"/>
      <w:r w:rsidR="00000000"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践行</w:t>
      </w:r>
      <w:proofErr w:type="gramEnd"/>
      <w:r w:rsidR="00000000"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社会主义核心价值观，自觉培养正确的世界观、人生观和价值观，品行</w:t>
      </w:r>
      <w:r w:rsidR="00000000"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lastRenderedPageBreak/>
        <w:t>端正、作风务实、乐于奉献，具有全心全意为广大同学服务的觉悟和能力。共青团员应在智慧团建系统报到并按时缴纳团费。</w:t>
      </w:r>
    </w:p>
    <w:p w14:paraId="4AA9927D" w14:textId="77777777" w:rsidR="001138CA" w:rsidRPr="00660609" w:rsidRDefault="00000000">
      <w:pPr>
        <w:pStyle w:val="a3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ascii="仿宋_GB2312" w:eastAsia="仿宋_GB2312" w:hAnsi="仿宋_GB2312" w:cs="仿宋_GB2312"/>
          <w:color w:val="333333"/>
          <w:sz w:val="30"/>
          <w:szCs w:val="30"/>
        </w:rPr>
      </w:pPr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2.恪守学生本分。学业优良，获得校级及以上学业奖学金的同学可优先考虑，其中，最近一学期/</w:t>
      </w:r>
      <w:proofErr w:type="gramStart"/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一</w:t>
      </w:r>
      <w:proofErr w:type="gramEnd"/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学年/入学以来的学习成绩综合排名应在本班级、专业或年级前50%，且无重修记录。不得因学生工作而迟到早退、缺课旷课、荒废学业，未受过校院两级违规违纪处分。遵守学校各项规章制度，积极参与各类社会实践和志愿服务，在“</w:t>
      </w:r>
      <w:proofErr w:type="spellStart"/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i</w:t>
      </w:r>
      <w:proofErr w:type="spellEnd"/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志愿”系统注册，自觉成为网络文明志愿者。</w:t>
      </w:r>
    </w:p>
    <w:p w14:paraId="6665B580" w14:textId="77777777" w:rsidR="001138CA" w:rsidRPr="00660609" w:rsidRDefault="00000000">
      <w:pPr>
        <w:pStyle w:val="a3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ascii="仿宋_GB2312" w:eastAsia="仿宋_GB2312" w:hAnsi="仿宋_GB2312" w:cs="仿宋_GB2312"/>
          <w:color w:val="333333"/>
          <w:sz w:val="30"/>
          <w:szCs w:val="30"/>
        </w:rPr>
      </w:pPr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3.工作能力过硬，作风优良。珍惜代表服务同学的荣誉和锻炼能力的机会，勤奋踏实、认真履责，有效推动学生组织建设并取得突出成绩。积极畅通校园沟通渠道，切实帮助同学解决困难，具有广泛群众基础，得到同学拥护支持。</w:t>
      </w:r>
    </w:p>
    <w:p w14:paraId="66F0E583" w14:textId="77777777" w:rsidR="001138CA" w:rsidRPr="00660609" w:rsidRDefault="00000000">
      <w:pPr>
        <w:pStyle w:val="a3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</w:rPr>
      </w:pPr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4.积极参加体育锻炼和校园文化活动，其中，2020级及以后入学的本科生，本年度体测成绩应达到80分及以上；2019级本科生，本年度体测成绩应达75分及以上，有良好的生活习惯和健康的身心素质，研究生不做要求。</w:t>
      </w:r>
    </w:p>
    <w:p w14:paraId="54F7EE8A" w14:textId="0C490007" w:rsidR="001138CA" w:rsidRPr="00C14C1B" w:rsidRDefault="00000000" w:rsidP="00C14C1B">
      <w:pPr>
        <w:pStyle w:val="a3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</w:pPr>
      <w:r w:rsidRPr="00660609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</w:rPr>
        <w:t>5.现任学生骨干，截至2023年3月31日，担任现职不少于半年，或累计担任校内各级学生骨干不少于一年。</w:t>
      </w:r>
    </w:p>
    <w:sectPr w:rsidR="001138CA" w:rsidRPr="00C14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2469" w14:textId="77777777" w:rsidR="00181DF2" w:rsidRDefault="00181DF2" w:rsidP="00660609">
      <w:r>
        <w:separator/>
      </w:r>
    </w:p>
  </w:endnote>
  <w:endnote w:type="continuationSeparator" w:id="0">
    <w:p w14:paraId="191ADA18" w14:textId="77777777" w:rsidR="00181DF2" w:rsidRDefault="00181DF2" w:rsidP="0066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C165" w14:textId="77777777" w:rsidR="00181DF2" w:rsidRDefault="00181DF2" w:rsidP="00660609">
      <w:r>
        <w:separator/>
      </w:r>
    </w:p>
  </w:footnote>
  <w:footnote w:type="continuationSeparator" w:id="0">
    <w:p w14:paraId="04861FCF" w14:textId="77777777" w:rsidR="00181DF2" w:rsidRDefault="00181DF2" w:rsidP="00660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BkODM1MDNkYjIyYjU0NmUxMzI0YzEzNzFmNDc5YzgifQ=="/>
    <w:docVar w:name="KSO_WPS_MARK_KEY" w:val="3710ffc9-fc44-4fa1-81a7-429db486dd65"/>
  </w:docVars>
  <w:rsids>
    <w:rsidRoot w:val="180D42E4"/>
    <w:rsid w:val="001138CA"/>
    <w:rsid w:val="00181DF2"/>
    <w:rsid w:val="00660609"/>
    <w:rsid w:val="007535AC"/>
    <w:rsid w:val="00AB3FF1"/>
    <w:rsid w:val="00C14C1B"/>
    <w:rsid w:val="180D42E4"/>
    <w:rsid w:val="57F8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25A22"/>
  <w15:docId w15:val="{3FB5CB6F-D926-4ACA-A546-A549FA58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660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606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60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6060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</dc:creator>
  <cp:lastModifiedBy>祁 轩</cp:lastModifiedBy>
  <cp:revision>2</cp:revision>
  <dcterms:created xsi:type="dcterms:W3CDTF">2023-03-24T06:18:00Z</dcterms:created>
  <dcterms:modified xsi:type="dcterms:W3CDTF">2023-03-24T11:42:00Z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C438A6156570471C99E25870F8EA51C3</vt:lpwstr>
  </property>
</Properties>
</file>